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SECTION 13 OR 15(d) OF THE</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22,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Alerus Financial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657"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001-39036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45-0375407</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20" w:space="720"/>
            <w:col w:w="2800" w:space="720"/>
            <w:col w:w="3080"/>
          </w:cols>
          <w:pgMar w:left="320" w:top="657"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401 Demers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Grand Forks, North Dakota 58201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657" w:right="339" w:bottom="1440" w:gutter="0" w:footer="0" w:header="0"/>
          <w:type w:val="continuous"/>
        </w:sectPr>
      </w:pP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elephone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umber</w:t>
      </w:r>
      <w:r>
        <w:rPr>
          <w:rFonts w:ascii="Times New Roman" w:cs="Times New Roman" w:eastAsia="Times New Roman" w:hAnsi="Times New Roman"/>
          <w:sz w:val="18"/>
          <w:szCs w:val="18"/>
          <w:color w:val="auto"/>
        </w:rPr>
        <w:t>, I</w:t>
      </w:r>
      <w:r>
        <w:rPr>
          <w:rFonts w:ascii="Times New Roman" w:cs="Times New Roman" w:eastAsia="Times New Roman" w:hAnsi="Times New Roman"/>
          <w:sz w:val="12"/>
          <w:szCs w:val="12"/>
          <w:color w:val="auto"/>
        </w:rPr>
        <w:t>ncluding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rea</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(701) 795-3200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2"/>
          <w:szCs w:val="12"/>
          <w:color w:val="auto"/>
        </w:rPr>
        <w:t>ormer</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ame or</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ddress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if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hanged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ince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ast</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eport</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1220" w:hanging="564"/>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1220" w:hanging="564"/>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220" w:hanging="564"/>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right="1980" w:hanging="4"/>
        <w:spacing w:after="0" w:line="498" w:lineRule="auto"/>
        <w:tabs>
          <w:tab w:leader="none" w:pos="12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 per share</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ALRS</w:t>
            </w: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22, 2026, Alerus Financial Corporation (the “Company”) announced that its Board of Directors (the “Board”) declared a cash dividend of $0.22 per share of its common stock. The dividend is payable on July 10, 2026, to stockholders of record on June 26, 2026. A copy of the press release announcing the dividend is attached as Exhibit 99.1 to this Form 8-K and is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32"/>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tcBorders>
              <w:bottom w:val="single" w:sz="8" w:color="auto"/>
            </w:tcBorders>
            <w:gridSpan w:val="2"/>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Alerus Financial Corporation dated May 22, 2026</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XBLR document)</w:t>
            </w:r>
          </w:p>
        </w:tc>
      </w:tr>
      <w:tr>
        <w:trPr>
          <w:trHeight w:val="574"/>
        </w:trPr>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Alerus Financial Corporation</w:t>
            </w:r>
          </w:p>
        </w:tc>
      </w:tr>
      <w:tr>
        <w:trPr>
          <w:trHeight w:val="648"/>
        </w:trPr>
        <w:tc>
          <w:tcPr>
            <w:tcW w:w="354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Katie A. Lorenson</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Katie A. Lorenson</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 Villalon,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671320"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1320" cy="50546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952.417.3733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Al.Villalon@alerus.com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investors.alerus.com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ALERUS FINANCIAL CORPORATION DECLARES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CASH DIVIDEND ON COMMON SHARES</w:t>
      </w:r>
    </w:p>
    <w:p>
      <w:pPr>
        <w:spacing w:after="0" w:line="18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MINNEAPOLIS </w:t>
      </w:r>
      <w:r>
        <w:rPr>
          <w:rFonts w:ascii="Times New Roman" w:cs="Times New Roman" w:eastAsia="Times New Roman" w:hAnsi="Times New Roman"/>
          <w:sz w:val="18"/>
          <w:szCs w:val="18"/>
          <w:color w:val="auto"/>
        </w:rPr>
        <w:t>(May 22, 2026) – Alerus Financial Corporation (NASDAQ: ALRS) announced that its board of directors declared a regular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dividend of $0.22 per common share on May 21, 2026, a 4.76% increase over the dividend paid a year ago. The dividend is payable on July 10, 2026, to stockholders of record as of close of business on June 26, 2026. Current and historic dividend information, as well as quarterly financial statements, investor presentations, and earnings call transcripts are available online through Alerus’ investor relations website at investors.alerus.com.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Alerus Financial Corporation</w:t>
      </w:r>
    </w:p>
    <w:p>
      <w:pPr>
        <w:spacing w:after="0" w:line="31"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Alerus Financial Corporation (Nasdaq: ALRS) is a commercial wealth advisory services bank and national retirement services provider with corporate offices in Grand Forks, North Dakota, and the Minneapolis-St. Paul, Minnesota metropolitan area. Through its subsidiary, Alerus Financial, National Association (the “Bank”), Alerus provides diversified and comprehensive financial solutions to business and consumer clients, including banking, wealth advisory services, and retirement and benefit plans and services. Alerus provides clients with a primary point of contact to help fully understand their unique needs and delivery channel preferences. Clients are provided with competitive products, valuable insight, and sound advice supported by digital solutions designed to meet their needs. Alerus operates 26 banking and commercial wealth offices, with locations in Grand Forks and Fargo, North Dakota; the Minneapolis-St. Paul, Minnesota metropolitan area; Rochester, Minnesota; Southern Minnesota; Marshalltown, Iowa; Pewaukee, Wisconsin; and Phoenix and Scottsdale, Arizona. The Alerus Retirement and Benefit business serves advisors, brokers, employers, and plan participants across the United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Forward-looking statements include, without limitation, statements concerning plans, estimates, calculations, forecasts and projections with respect to the anticipated future performance of Alerus Financial Corporation. Forward-looking statements are neither historical facts nor assurances of future performance. Instead, they are based only on our current beliefs, expectations and assumptions regarding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forward-looking statements. Therefore, you should not rely on any of these forward-looking statements. Important factors that could cause our actual results and financial condition to differ materially from those indicated in forward-looking statements include, among others, the risks described in the “Risk Factors” sections of reports filed by Alerus Financial Corporation with the Securities and Exchange Commission. Any forward-looking statement made by us in this press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2026-05-22T15:54:05Z</dcterms:created>
  <dcterms:modified xsi:type="dcterms:W3CDTF">2026-05-22T15:54:05Z</dcterms:modified>
</cp:coreProperties>
</file>